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BA" w:rsidRPr="00BE26BA" w:rsidRDefault="00BE26BA" w:rsidP="00BE26BA">
      <w:pPr>
        <w:rPr>
          <w:rFonts w:ascii="Times New Roman" w:hAnsi="Times New Roman" w:cs="Times New Roman"/>
          <w:b/>
          <w:sz w:val="32"/>
          <w:szCs w:val="32"/>
        </w:rPr>
      </w:pPr>
      <w:r w:rsidRPr="00BE26BA">
        <w:rPr>
          <w:rFonts w:ascii="Times New Roman" w:hAnsi="Times New Roman" w:cs="Times New Roman"/>
          <w:b/>
          <w:sz w:val="32"/>
          <w:szCs w:val="32"/>
        </w:rPr>
        <w:t xml:space="preserve">PRÍKLADY POUŽITIA </w:t>
      </w:r>
      <w:proofErr w:type="spellStart"/>
      <w:r w:rsidRPr="00BE26BA">
        <w:rPr>
          <w:rFonts w:ascii="Times New Roman" w:hAnsi="Times New Roman" w:cs="Times New Roman"/>
          <w:b/>
          <w:sz w:val="32"/>
          <w:szCs w:val="32"/>
        </w:rPr>
        <w:t>AntiCalc</w:t>
      </w:r>
      <w:proofErr w:type="spellEnd"/>
      <w:r w:rsidRPr="00BE26BA">
        <w:rPr>
          <w:rFonts w:ascii="Times New Roman" w:hAnsi="Times New Roman" w:cs="Times New Roman"/>
          <w:b/>
          <w:sz w:val="32"/>
          <w:szCs w:val="32"/>
        </w:rPr>
        <w:t xml:space="preserve"> ®</w:t>
      </w:r>
      <w:bookmarkStart w:id="0" w:name="_GoBack"/>
      <w:bookmarkEnd w:id="0"/>
    </w:p>
    <w:p w:rsidR="00BE26BA" w:rsidRPr="00BE26BA" w:rsidRDefault="00BE26BA" w:rsidP="00BE26BA">
      <w:pPr>
        <w:rPr>
          <w:rFonts w:ascii="Times New Roman" w:hAnsi="Times New Roman" w:cs="Times New Roman"/>
          <w:b/>
          <w:sz w:val="24"/>
          <w:szCs w:val="24"/>
        </w:rPr>
      </w:pPr>
      <w:r w:rsidRPr="00BE26BA">
        <w:rPr>
          <w:rFonts w:ascii="Times New Roman" w:hAnsi="Times New Roman" w:cs="Times New Roman"/>
          <w:b/>
          <w:sz w:val="24"/>
          <w:szCs w:val="24"/>
        </w:rPr>
        <w:t>Rozvody studenej vody (potrubie)</w:t>
      </w:r>
    </w:p>
    <w:p w:rsidR="00BE26BA" w:rsidRPr="00BE26BA" w:rsidRDefault="00BE26BA" w:rsidP="00BE26BA">
      <w:pPr>
        <w:rPr>
          <w:rFonts w:ascii="Times New Roman" w:hAnsi="Times New Roman" w:cs="Times New Roman"/>
          <w:sz w:val="24"/>
          <w:szCs w:val="24"/>
        </w:rPr>
      </w:pPr>
      <w:r w:rsidRPr="00BE26BA">
        <w:rPr>
          <w:rFonts w:ascii="Times New Roman" w:hAnsi="Times New Roman" w:cs="Times New Roman"/>
          <w:sz w:val="24"/>
          <w:szCs w:val="24"/>
        </w:rPr>
        <w:t xml:space="preserve">Životnosť potrubia je daná použitým materiálom (kov, plast), kde výrobcovia udávajú životnosť 60-140 rokov. Avšak pri prevádzke potrubí bez úpravy vody dochádza k jeho znehodnoteniu vodným kameňom - ​​po 10 rokoch prevádzky sa priemer zúži min. o polovicu. Čím je vyššia tvrdosť vody, tým je vrstva nánosu vodného kameňa väčšia. Náklady na výmenu sú obrovské. Výmeny potrubia umiestnených v stenách, podlahe </w:t>
      </w:r>
      <w:proofErr w:type="spellStart"/>
      <w:r w:rsidRPr="00BE26BA">
        <w:rPr>
          <w:rFonts w:ascii="Times New Roman" w:hAnsi="Times New Roman" w:cs="Times New Roman"/>
          <w:sz w:val="24"/>
          <w:szCs w:val="24"/>
        </w:rPr>
        <w:t>atp</w:t>
      </w:r>
      <w:proofErr w:type="spellEnd"/>
      <w:r w:rsidRPr="00BE26BA">
        <w:rPr>
          <w:rFonts w:ascii="Times New Roman" w:hAnsi="Times New Roman" w:cs="Times New Roman"/>
          <w:sz w:val="24"/>
          <w:szCs w:val="24"/>
        </w:rPr>
        <w:t xml:space="preserve">., Znamená znehodnotenie stien, obkladov, dlažby, podláh. Tieto náklady sú min. 100 x vyššia, než cena úpravy vody zariadením </w:t>
      </w:r>
      <w:proofErr w:type="spellStart"/>
      <w:r w:rsidRPr="00BE26BA">
        <w:rPr>
          <w:rFonts w:ascii="Times New Roman" w:hAnsi="Times New Roman" w:cs="Times New Roman"/>
          <w:sz w:val="24"/>
          <w:szCs w:val="24"/>
        </w:rPr>
        <w:t>AntiCalc</w:t>
      </w:r>
      <w:proofErr w:type="spellEnd"/>
      <w:r w:rsidRPr="00BE26BA">
        <w:rPr>
          <w:rFonts w:ascii="Times New Roman" w:hAnsi="Times New Roman" w:cs="Times New Roman"/>
          <w:sz w:val="24"/>
          <w:szCs w:val="24"/>
        </w:rPr>
        <w:t xml:space="preserve"> ®. Po jeho inštalácii pracuje okamžite. Ihneď bráni tvorbe nových nánosov a na odstránenie starých nánosov dôjde po 6-9 mesiacoch prevádzky. Tým sa dá dosiahnuť životnosti potrubia udávanej výrobcom.</w:t>
      </w:r>
    </w:p>
    <w:p w:rsidR="00BE26BA" w:rsidRPr="00BE26BA" w:rsidRDefault="00BE26BA" w:rsidP="00BE26BA">
      <w:pPr>
        <w:rPr>
          <w:rFonts w:ascii="Times New Roman" w:hAnsi="Times New Roman" w:cs="Times New Roman"/>
          <w:b/>
          <w:sz w:val="24"/>
          <w:szCs w:val="24"/>
        </w:rPr>
      </w:pPr>
      <w:r w:rsidRPr="00BE26BA">
        <w:rPr>
          <w:rFonts w:ascii="Times New Roman" w:hAnsi="Times New Roman" w:cs="Times New Roman"/>
          <w:b/>
          <w:sz w:val="24"/>
          <w:szCs w:val="24"/>
        </w:rPr>
        <w:t>Rozvody teplej vody</w:t>
      </w:r>
    </w:p>
    <w:p w:rsidR="00BE26BA" w:rsidRPr="00BE26BA" w:rsidRDefault="00BE26BA" w:rsidP="00BE26BA">
      <w:pPr>
        <w:rPr>
          <w:rFonts w:ascii="Times New Roman" w:hAnsi="Times New Roman" w:cs="Times New Roman"/>
          <w:sz w:val="24"/>
          <w:szCs w:val="24"/>
        </w:rPr>
      </w:pPr>
      <w:r w:rsidRPr="00BE26BA">
        <w:rPr>
          <w:rFonts w:ascii="Times New Roman" w:hAnsi="Times New Roman" w:cs="Times New Roman"/>
          <w:sz w:val="24"/>
          <w:szCs w:val="24"/>
        </w:rPr>
        <w:t>Pri vyššej teplote je tvorba vodného kameňa približne 5x vyššie. Teplovodné potrubia tak rýchlejšie "zarastá" a životnosť sa radikálne znižuje. Efekt predĺženie životnosti rovnako ako u studenej vody. Navyše - pri zaneseného potrubia sa zvyšuje spotreba energií na ohrev, pretože vodný kameň je dokonalý izolant.</w:t>
      </w:r>
    </w:p>
    <w:p w:rsidR="00BE26BA" w:rsidRPr="00BE26BA" w:rsidRDefault="00BE26BA" w:rsidP="00BE26BA">
      <w:pPr>
        <w:rPr>
          <w:rFonts w:ascii="Times New Roman" w:hAnsi="Times New Roman" w:cs="Times New Roman"/>
          <w:b/>
          <w:sz w:val="24"/>
          <w:szCs w:val="24"/>
        </w:rPr>
      </w:pPr>
      <w:r w:rsidRPr="00BE26BA">
        <w:rPr>
          <w:rFonts w:ascii="Times New Roman" w:hAnsi="Times New Roman" w:cs="Times New Roman"/>
          <w:b/>
          <w:sz w:val="24"/>
          <w:szCs w:val="24"/>
        </w:rPr>
        <w:t>Vodovodné batérie</w:t>
      </w:r>
    </w:p>
    <w:p w:rsidR="00BE26BA" w:rsidRPr="00BE26BA" w:rsidRDefault="00BE26BA" w:rsidP="00BE26BA">
      <w:pPr>
        <w:rPr>
          <w:rFonts w:ascii="Times New Roman" w:hAnsi="Times New Roman" w:cs="Times New Roman"/>
          <w:sz w:val="24"/>
          <w:szCs w:val="24"/>
        </w:rPr>
      </w:pPr>
      <w:r w:rsidRPr="00BE26BA">
        <w:rPr>
          <w:rFonts w:ascii="Times New Roman" w:hAnsi="Times New Roman" w:cs="Times New Roman"/>
          <w:sz w:val="24"/>
          <w:szCs w:val="24"/>
        </w:rPr>
        <w:t>Výrobca udáva životnosť 10-15 rokov, pri teplej vode 5-7 rokov. Usadzovanie kúskov vodného kameňa spôsobuje kvapkanie či pretekaniu batérií - výmena tesnenia (1x ročne). Zanesená hlava pákové batérie sa väčšinou však nedá opraviť - nutná výmena. Cena kolies. 1000 Sk, v byte min. 2-3 kusy.</w:t>
      </w:r>
    </w:p>
    <w:p w:rsidR="00BE26BA" w:rsidRPr="00BE26BA" w:rsidRDefault="00BE26BA" w:rsidP="00BE26BA">
      <w:pPr>
        <w:rPr>
          <w:rFonts w:ascii="Times New Roman" w:hAnsi="Times New Roman" w:cs="Times New Roman"/>
          <w:b/>
          <w:sz w:val="24"/>
          <w:szCs w:val="24"/>
        </w:rPr>
      </w:pPr>
      <w:r w:rsidRPr="00BE26BA">
        <w:rPr>
          <w:rFonts w:ascii="Times New Roman" w:hAnsi="Times New Roman" w:cs="Times New Roman"/>
          <w:b/>
          <w:sz w:val="24"/>
          <w:szCs w:val="24"/>
        </w:rPr>
        <w:t>Automatické práčky a umývačky riadu</w:t>
      </w:r>
    </w:p>
    <w:p w:rsidR="00BE26BA" w:rsidRPr="00BE26BA" w:rsidRDefault="00BE26BA" w:rsidP="00BE26BA">
      <w:pPr>
        <w:rPr>
          <w:rFonts w:ascii="Times New Roman" w:hAnsi="Times New Roman" w:cs="Times New Roman"/>
          <w:sz w:val="24"/>
          <w:szCs w:val="24"/>
        </w:rPr>
      </w:pPr>
      <w:r w:rsidRPr="00BE26BA">
        <w:rPr>
          <w:rFonts w:ascii="Times New Roman" w:hAnsi="Times New Roman" w:cs="Times New Roman"/>
          <w:sz w:val="24"/>
          <w:szCs w:val="24"/>
        </w:rPr>
        <w:t xml:space="preserve">Automatické práčky používajú množstvo regulačných a elektronických ovládacích prvkov, ktoré sú v styku s vodou. Ich životnosť je priamo závislá na kvalite vody. Priamo sú zasiahnuté elektromagnetické napúšťací ventily, ohrievacie telesá, hladinové spínače, </w:t>
      </w:r>
      <w:proofErr w:type="spellStart"/>
      <w:r w:rsidRPr="00BE26BA">
        <w:rPr>
          <w:rFonts w:ascii="Times New Roman" w:hAnsi="Times New Roman" w:cs="Times New Roman"/>
          <w:sz w:val="24"/>
          <w:szCs w:val="24"/>
        </w:rPr>
        <w:t>simerinky</w:t>
      </w:r>
      <w:proofErr w:type="spellEnd"/>
      <w:r w:rsidRPr="00BE26BA">
        <w:rPr>
          <w:rFonts w:ascii="Times New Roman" w:hAnsi="Times New Roman" w:cs="Times New Roman"/>
          <w:sz w:val="24"/>
          <w:szCs w:val="24"/>
        </w:rPr>
        <w:t xml:space="preserve">, rotačné bubny a tiež ložiská. Po 5-8 rokoch nutná generálna oprava (cca 7 tis.). Samotná výmena ohrievacieho telesa alebo vypúšťacieho čerpadla stojí 1200-1700 Sk. Používaním vody upravenej zariadením </w:t>
      </w:r>
      <w:proofErr w:type="spellStart"/>
      <w:r w:rsidRPr="00BE26BA">
        <w:rPr>
          <w:rFonts w:ascii="Times New Roman" w:hAnsi="Times New Roman" w:cs="Times New Roman"/>
          <w:sz w:val="24"/>
          <w:szCs w:val="24"/>
        </w:rPr>
        <w:t>AntiCalc</w:t>
      </w:r>
      <w:proofErr w:type="spellEnd"/>
      <w:r w:rsidRPr="00BE26BA">
        <w:rPr>
          <w:rFonts w:ascii="Times New Roman" w:hAnsi="Times New Roman" w:cs="Times New Roman"/>
          <w:sz w:val="24"/>
          <w:szCs w:val="24"/>
        </w:rPr>
        <w:t xml:space="preserve"> ® sa predĺži doba životnosti na dobu uvádzanú výrobcom - práčka môže slúžiť bez porúch spôsobených vodným kameňom 10-15 rokov.</w:t>
      </w:r>
    </w:p>
    <w:p w:rsidR="00BE26BA" w:rsidRPr="00BE26BA" w:rsidRDefault="00BE26BA" w:rsidP="00BE26BA">
      <w:pPr>
        <w:rPr>
          <w:rFonts w:ascii="Times New Roman" w:hAnsi="Times New Roman" w:cs="Times New Roman"/>
          <w:sz w:val="24"/>
          <w:szCs w:val="24"/>
        </w:rPr>
      </w:pPr>
      <w:r w:rsidRPr="00BE26BA">
        <w:rPr>
          <w:rFonts w:ascii="Times New Roman" w:hAnsi="Times New Roman" w:cs="Times New Roman"/>
          <w:sz w:val="24"/>
          <w:szCs w:val="24"/>
        </w:rPr>
        <w:t xml:space="preserve">Spotreba práškov a aviváže - klesne o 50% pri rovnakom pracom efektu! Pracie prášky sú totiž z väčšej časti tvorené zmäkčovadlami vody a len malú časť tvorí </w:t>
      </w:r>
      <w:proofErr w:type="spellStart"/>
      <w:r w:rsidRPr="00BE26BA">
        <w:rPr>
          <w:rFonts w:ascii="Times New Roman" w:hAnsi="Times New Roman" w:cs="Times New Roman"/>
          <w:sz w:val="24"/>
          <w:szCs w:val="24"/>
        </w:rPr>
        <w:t>odmasťovadlá</w:t>
      </w:r>
      <w:proofErr w:type="spellEnd"/>
      <w:r w:rsidRPr="00BE26BA">
        <w:rPr>
          <w:rFonts w:ascii="Times New Roman" w:hAnsi="Times New Roman" w:cs="Times New Roman"/>
          <w:sz w:val="24"/>
          <w:szCs w:val="24"/>
        </w:rPr>
        <w:t>, vône, bielidlá atď. Pri cenách týchto pracích prostriedkov - iste zaujímavé priame úspory.</w:t>
      </w:r>
    </w:p>
    <w:p w:rsidR="00BE26BA" w:rsidRPr="00BE26BA" w:rsidRDefault="00BE26BA" w:rsidP="00BE26BA">
      <w:pPr>
        <w:rPr>
          <w:rFonts w:ascii="Times New Roman" w:hAnsi="Times New Roman" w:cs="Times New Roman"/>
          <w:sz w:val="24"/>
          <w:szCs w:val="24"/>
        </w:rPr>
      </w:pPr>
      <w:r w:rsidRPr="00BE26BA">
        <w:rPr>
          <w:rFonts w:ascii="Times New Roman" w:hAnsi="Times New Roman" w:cs="Times New Roman"/>
          <w:sz w:val="24"/>
          <w:szCs w:val="24"/>
        </w:rPr>
        <w:t xml:space="preserve">Vyššia energetická náročnosť vodným kameňom zanesených vykurovacích častí sú naporúdzi - najskôr sa musí ohriať tvrdý nános (dokonalý izolant), potom kov a nakoniec voda - spotreba </w:t>
      </w:r>
      <w:proofErr w:type="spellStart"/>
      <w:r w:rsidRPr="00BE26BA">
        <w:rPr>
          <w:rFonts w:ascii="Times New Roman" w:hAnsi="Times New Roman" w:cs="Times New Roman"/>
          <w:sz w:val="24"/>
          <w:szCs w:val="24"/>
        </w:rPr>
        <w:t>el.energie</w:t>
      </w:r>
      <w:proofErr w:type="spellEnd"/>
      <w:r w:rsidRPr="00BE26BA">
        <w:rPr>
          <w:rFonts w:ascii="Times New Roman" w:hAnsi="Times New Roman" w:cs="Times New Roman"/>
          <w:sz w:val="24"/>
          <w:szCs w:val="24"/>
        </w:rPr>
        <w:t xml:space="preserve"> na ohrev rovnakého množstva vody sa zníži o 30%!</w:t>
      </w:r>
    </w:p>
    <w:p w:rsidR="00BE26BA" w:rsidRPr="00BE26BA" w:rsidRDefault="00BE26BA" w:rsidP="00BE26BA">
      <w:pPr>
        <w:rPr>
          <w:rFonts w:ascii="Times New Roman" w:hAnsi="Times New Roman" w:cs="Times New Roman"/>
          <w:b/>
          <w:sz w:val="24"/>
          <w:szCs w:val="24"/>
        </w:rPr>
      </w:pPr>
      <w:r w:rsidRPr="00BE26BA">
        <w:rPr>
          <w:rFonts w:ascii="Times New Roman" w:hAnsi="Times New Roman" w:cs="Times New Roman"/>
          <w:b/>
          <w:sz w:val="24"/>
          <w:szCs w:val="24"/>
        </w:rPr>
        <w:t>Ohrev vody - bojler</w:t>
      </w:r>
    </w:p>
    <w:p w:rsidR="00BE26BA" w:rsidRPr="00BE26BA" w:rsidRDefault="00BE26BA" w:rsidP="00BE26BA">
      <w:pPr>
        <w:rPr>
          <w:rFonts w:ascii="Times New Roman" w:hAnsi="Times New Roman" w:cs="Times New Roman"/>
          <w:sz w:val="24"/>
          <w:szCs w:val="24"/>
        </w:rPr>
      </w:pPr>
      <w:r w:rsidRPr="00BE26BA">
        <w:rPr>
          <w:rFonts w:ascii="Times New Roman" w:hAnsi="Times New Roman" w:cs="Times New Roman"/>
          <w:sz w:val="24"/>
          <w:szCs w:val="24"/>
        </w:rPr>
        <w:t>Teplotou sa zvyšuje tvorba vodného kameňa. Čas ohrevu sa predlžuje - za rovnakých podmienok a na rovnakú teplotu vody je potrebné dodať až o 50% viac energie (po 5-6 rokoch prevádzky).</w:t>
      </w:r>
    </w:p>
    <w:p w:rsidR="00BE26BA" w:rsidRPr="00BE26BA" w:rsidRDefault="00BE26BA" w:rsidP="00BE26BA">
      <w:pPr>
        <w:rPr>
          <w:rFonts w:ascii="Times New Roman" w:hAnsi="Times New Roman" w:cs="Times New Roman"/>
          <w:b/>
          <w:sz w:val="24"/>
          <w:szCs w:val="24"/>
        </w:rPr>
      </w:pPr>
      <w:r w:rsidRPr="00BE26BA">
        <w:rPr>
          <w:rFonts w:ascii="Times New Roman" w:hAnsi="Times New Roman" w:cs="Times New Roman"/>
          <w:b/>
          <w:sz w:val="24"/>
          <w:szCs w:val="24"/>
        </w:rPr>
        <w:lastRenderedPageBreak/>
        <w:t>kotol</w:t>
      </w:r>
    </w:p>
    <w:p w:rsidR="00BE26BA" w:rsidRPr="00BE26BA" w:rsidRDefault="00BE26BA" w:rsidP="00BE26BA">
      <w:pPr>
        <w:rPr>
          <w:rFonts w:ascii="Times New Roman" w:hAnsi="Times New Roman" w:cs="Times New Roman"/>
          <w:sz w:val="24"/>
          <w:szCs w:val="24"/>
        </w:rPr>
      </w:pPr>
      <w:r w:rsidRPr="00BE26BA">
        <w:rPr>
          <w:rFonts w:ascii="Times New Roman" w:hAnsi="Times New Roman" w:cs="Times New Roman"/>
          <w:sz w:val="24"/>
          <w:szCs w:val="24"/>
        </w:rPr>
        <w:t xml:space="preserve">Obdoba ako u bojlerov. Pri inštalácii </w:t>
      </w:r>
      <w:proofErr w:type="spellStart"/>
      <w:r w:rsidRPr="00BE26BA">
        <w:rPr>
          <w:rFonts w:ascii="Times New Roman" w:hAnsi="Times New Roman" w:cs="Times New Roman"/>
          <w:sz w:val="24"/>
          <w:szCs w:val="24"/>
        </w:rPr>
        <w:t>AntiCalc</w:t>
      </w:r>
      <w:proofErr w:type="spellEnd"/>
      <w:r w:rsidRPr="00BE26BA">
        <w:rPr>
          <w:rFonts w:ascii="Times New Roman" w:hAnsi="Times New Roman" w:cs="Times New Roman"/>
          <w:sz w:val="24"/>
          <w:szCs w:val="24"/>
        </w:rPr>
        <w:t xml:space="preserve"> ® možno ušetriť 20 - 40% nákladov na kúrenie !! Kotol sa neprehrieva, pracuje v optimálnom režime, zostáva čistý.</w:t>
      </w:r>
    </w:p>
    <w:p w:rsidR="00BE26BA" w:rsidRPr="00BE26BA" w:rsidRDefault="00BE26BA" w:rsidP="00BE26BA">
      <w:pPr>
        <w:rPr>
          <w:rFonts w:ascii="Times New Roman" w:hAnsi="Times New Roman" w:cs="Times New Roman"/>
          <w:b/>
          <w:sz w:val="24"/>
          <w:szCs w:val="24"/>
        </w:rPr>
      </w:pPr>
      <w:r w:rsidRPr="00BE26BA">
        <w:rPr>
          <w:rFonts w:ascii="Times New Roman" w:hAnsi="Times New Roman" w:cs="Times New Roman"/>
          <w:b/>
          <w:sz w:val="24"/>
          <w:szCs w:val="24"/>
        </w:rPr>
        <w:t>podlahové kúrenie</w:t>
      </w:r>
    </w:p>
    <w:p w:rsidR="00BE26BA" w:rsidRPr="00BE26BA" w:rsidRDefault="00BE26BA" w:rsidP="00BE26BA">
      <w:pPr>
        <w:rPr>
          <w:rFonts w:ascii="Times New Roman" w:hAnsi="Times New Roman" w:cs="Times New Roman"/>
          <w:sz w:val="24"/>
          <w:szCs w:val="24"/>
        </w:rPr>
      </w:pPr>
      <w:r w:rsidRPr="00BE26BA">
        <w:rPr>
          <w:rFonts w:ascii="Times New Roman" w:hAnsi="Times New Roman" w:cs="Times New Roman"/>
          <w:sz w:val="24"/>
          <w:szCs w:val="24"/>
        </w:rPr>
        <w:t>Veľmi výhodné z hľadiska prestupu tepla vyhrievacím telesom a podlahou (hreje ako má aj po rokoch). Ušetrí sa náklady na opravy či výmenu.</w:t>
      </w:r>
    </w:p>
    <w:p w:rsidR="00BE26BA" w:rsidRPr="00BE26BA" w:rsidRDefault="00BE26BA" w:rsidP="00BE26BA">
      <w:pPr>
        <w:rPr>
          <w:rFonts w:ascii="Times New Roman" w:hAnsi="Times New Roman" w:cs="Times New Roman"/>
          <w:b/>
          <w:sz w:val="24"/>
          <w:szCs w:val="24"/>
        </w:rPr>
      </w:pPr>
      <w:r w:rsidRPr="00BE26BA">
        <w:rPr>
          <w:rFonts w:ascii="Times New Roman" w:hAnsi="Times New Roman" w:cs="Times New Roman"/>
          <w:b/>
          <w:sz w:val="24"/>
          <w:szCs w:val="24"/>
        </w:rPr>
        <w:t>splachovacie súprava</w:t>
      </w:r>
    </w:p>
    <w:p w:rsidR="00BE26BA" w:rsidRPr="00BE26BA" w:rsidRDefault="00BE26BA" w:rsidP="00BE26BA">
      <w:pPr>
        <w:rPr>
          <w:rFonts w:ascii="Times New Roman" w:hAnsi="Times New Roman" w:cs="Times New Roman"/>
          <w:sz w:val="24"/>
          <w:szCs w:val="24"/>
        </w:rPr>
      </w:pPr>
      <w:r w:rsidRPr="00BE26BA">
        <w:rPr>
          <w:rFonts w:ascii="Times New Roman" w:hAnsi="Times New Roman" w:cs="Times New Roman"/>
          <w:sz w:val="24"/>
          <w:szCs w:val="24"/>
        </w:rPr>
        <w:t>Do splachovacej nádrže priteká voda cez teleso plavákového ventilu. Ak dosiahne hladina okraje plaváka, dôjde k jeho uzavretiu a zastavenie prítoku vody. Príčinou poruchy je, že plavákový ventil priechod neuzatvorí v dôsledku zanesenia malých otvorov vodným kameňom. Dlhá doba plnenia nádrže vedú je spôsobená vloženým priestorom okolo škrtiaceho kolíka a voda potom preteká cez prepad do záchodovej misy. Vodný kameň zo zanesených súčiastok je potreba odstraňovať alebo celé ústrojenstvo vymeniť.</w:t>
      </w:r>
    </w:p>
    <w:p w:rsidR="00BE26BA" w:rsidRPr="00BE26BA" w:rsidRDefault="00BE26BA" w:rsidP="00BE26BA">
      <w:pPr>
        <w:rPr>
          <w:rFonts w:ascii="Times New Roman" w:hAnsi="Times New Roman" w:cs="Times New Roman"/>
          <w:sz w:val="24"/>
          <w:szCs w:val="24"/>
        </w:rPr>
      </w:pPr>
      <w:r w:rsidRPr="00BE26BA">
        <w:rPr>
          <w:rFonts w:ascii="Times New Roman" w:hAnsi="Times New Roman" w:cs="Times New Roman"/>
          <w:sz w:val="24"/>
          <w:szCs w:val="24"/>
        </w:rPr>
        <w:t>Problém je aj tvorba "biomasy" - slizu, ktorý tiež poškodzuje ústrojenstvo a navyše je zdrojom baktérií.</w:t>
      </w:r>
    </w:p>
    <w:p w:rsidR="00BE26BA" w:rsidRPr="00BE26BA" w:rsidRDefault="00BE26BA" w:rsidP="00BE26BA">
      <w:pPr>
        <w:rPr>
          <w:rFonts w:ascii="Times New Roman" w:hAnsi="Times New Roman" w:cs="Times New Roman"/>
          <w:b/>
          <w:sz w:val="24"/>
          <w:szCs w:val="24"/>
        </w:rPr>
      </w:pPr>
      <w:r w:rsidRPr="00BE26BA">
        <w:rPr>
          <w:rFonts w:ascii="Times New Roman" w:hAnsi="Times New Roman" w:cs="Times New Roman"/>
          <w:b/>
          <w:sz w:val="24"/>
          <w:szCs w:val="24"/>
        </w:rPr>
        <w:t>Masážne vane a sprchy</w:t>
      </w:r>
    </w:p>
    <w:p w:rsidR="00BE26BA" w:rsidRPr="00BE26BA" w:rsidRDefault="00BE26BA" w:rsidP="00BE26BA">
      <w:pPr>
        <w:rPr>
          <w:rFonts w:ascii="Times New Roman" w:hAnsi="Times New Roman" w:cs="Times New Roman"/>
          <w:sz w:val="24"/>
          <w:szCs w:val="24"/>
        </w:rPr>
      </w:pPr>
      <w:r w:rsidRPr="00BE26BA">
        <w:rPr>
          <w:rFonts w:ascii="Times New Roman" w:hAnsi="Times New Roman" w:cs="Times New Roman"/>
          <w:sz w:val="24"/>
          <w:szCs w:val="24"/>
        </w:rPr>
        <w:t xml:space="preserve">Problém usadzovaniu vodného kameňa v </w:t>
      </w:r>
      <w:proofErr w:type="spellStart"/>
      <w:r w:rsidRPr="00BE26BA">
        <w:rPr>
          <w:rFonts w:ascii="Times New Roman" w:hAnsi="Times New Roman" w:cs="Times New Roman"/>
          <w:sz w:val="24"/>
          <w:szCs w:val="24"/>
        </w:rPr>
        <w:t>tryskách</w:t>
      </w:r>
      <w:proofErr w:type="spellEnd"/>
      <w:r w:rsidRPr="00BE26BA">
        <w:rPr>
          <w:rFonts w:ascii="Times New Roman" w:hAnsi="Times New Roman" w:cs="Times New Roman"/>
          <w:sz w:val="24"/>
          <w:szCs w:val="24"/>
        </w:rPr>
        <w:t xml:space="preserve"> - nefunkčnosť, nutnosť čistenia a výmen. Použitím upravenej vody nie je nutné čistiť. Zanesené, ale ešte priechodné sa časom uvoľní.</w:t>
      </w:r>
    </w:p>
    <w:p w:rsidR="00BE26BA" w:rsidRPr="00BE26BA" w:rsidRDefault="00BE26BA" w:rsidP="00BE26BA">
      <w:pPr>
        <w:rPr>
          <w:rFonts w:ascii="Times New Roman" w:hAnsi="Times New Roman" w:cs="Times New Roman"/>
          <w:b/>
          <w:sz w:val="24"/>
          <w:szCs w:val="24"/>
        </w:rPr>
      </w:pPr>
      <w:r w:rsidRPr="00BE26BA">
        <w:rPr>
          <w:rFonts w:ascii="Times New Roman" w:hAnsi="Times New Roman" w:cs="Times New Roman"/>
          <w:b/>
          <w:sz w:val="24"/>
          <w:szCs w:val="24"/>
        </w:rPr>
        <w:t>kuchyňa</w:t>
      </w:r>
    </w:p>
    <w:p w:rsidR="00BE26BA" w:rsidRPr="00BE26BA" w:rsidRDefault="00BE26BA" w:rsidP="00BE26BA">
      <w:pPr>
        <w:rPr>
          <w:rFonts w:ascii="Times New Roman" w:hAnsi="Times New Roman" w:cs="Times New Roman"/>
          <w:sz w:val="24"/>
          <w:szCs w:val="24"/>
        </w:rPr>
      </w:pPr>
      <w:r w:rsidRPr="00BE26BA">
        <w:rPr>
          <w:rFonts w:ascii="Times New Roman" w:hAnsi="Times New Roman" w:cs="Times New Roman"/>
          <w:sz w:val="24"/>
          <w:szCs w:val="24"/>
        </w:rPr>
        <w:t xml:space="preserve">Pitná voda na varenie aj priamu konzumáciu chutí lepšie (šťavy, káva, čaj, zmrzliny, ľad ..). Voda upravená zariadením </w:t>
      </w:r>
      <w:proofErr w:type="spellStart"/>
      <w:r w:rsidRPr="00BE26BA">
        <w:rPr>
          <w:rFonts w:ascii="Times New Roman" w:hAnsi="Times New Roman" w:cs="Times New Roman"/>
          <w:sz w:val="24"/>
          <w:szCs w:val="24"/>
        </w:rPr>
        <w:t>AntiCalc</w:t>
      </w:r>
      <w:proofErr w:type="spellEnd"/>
      <w:r w:rsidRPr="00BE26BA">
        <w:rPr>
          <w:rFonts w:ascii="Times New Roman" w:hAnsi="Times New Roman" w:cs="Times New Roman"/>
          <w:sz w:val="24"/>
          <w:szCs w:val="24"/>
        </w:rPr>
        <w:t xml:space="preserve"> ® si zachováva všetky dôležité minerálne látky !!</w:t>
      </w:r>
    </w:p>
    <w:p w:rsidR="00BE26BA" w:rsidRPr="00BE26BA" w:rsidRDefault="00BE26BA" w:rsidP="00BE26B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26BA">
        <w:rPr>
          <w:rFonts w:ascii="Times New Roman" w:hAnsi="Times New Roman" w:cs="Times New Roman"/>
          <w:b/>
          <w:sz w:val="24"/>
          <w:szCs w:val="24"/>
        </w:rPr>
        <w:t>rýchlovarná</w:t>
      </w:r>
      <w:proofErr w:type="spellEnd"/>
      <w:r w:rsidRPr="00BE26BA">
        <w:rPr>
          <w:rFonts w:ascii="Times New Roman" w:hAnsi="Times New Roman" w:cs="Times New Roman"/>
          <w:b/>
          <w:sz w:val="24"/>
          <w:szCs w:val="24"/>
        </w:rPr>
        <w:t xml:space="preserve"> kanvica</w:t>
      </w:r>
    </w:p>
    <w:p w:rsidR="00BE26BA" w:rsidRPr="00BE26BA" w:rsidRDefault="00BE26BA" w:rsidP="00BE26BA">
      <w:pPr>
        <w:rPr>
          <w:rFonts w:ascii="Times New Roman" w:hAnsi="Times New Roman" w:cs="Times New Roman"/>
          <w:sz w:val="24"/>
          <w:szCs w:val="24"/>
        </w:rPr>
      </w:pPr>
      <w:r w:rsidRPr="00BE26BA">
        <w:rPr>
          <w:rFonts w:ascii="Times New Roman" w:hAnsi="Times New Roman" w:cs="Times New Roman"/>
          <w:sz w:val="24"/>
          <w:szCs w:val="24"/>
        </w:rPr>
        <w:t>Predĺženie životnosti výrobku. Prítomné kryštáliky vápnika, ktoré zostanú v kanvici po odparení vody, nie sú prilepené. Dajú sa ľahko zotrieť handričkou.</w:t>
      </w:r>
    </w:p>
    <w:p w:rsidR="00BE26BA" w:rsidRPr="00BE26BA" w:rsidRDefault="00BE26BA" w:rsidP="00BE26BA">
      <w:pPr>
        <w:rPr>
          <w:rFonts w:ascii="Times New Roman" w:hAnsi="Times New Roman" w:cs="Times New Roman"/>
          <w:b/>
          <w:sz w:val="24"/>
          <w:szCs w:val="24"/>
        </w:rPr>
      </w:pPr>
      <w:r w:rsidRPr="00BE26BA">
        <w:rPr>
          <w:rFonts w:ascii="Times New Roman" w:hAnsi="Times New Roman" w:cs="Times New Roman"/>
          <w:b/>
          <w:sz w:val="24"/>
          <w:szCs w:val="24"/>
        </w:rPr>
        <w:t>naparovacej žehličky</w:t>
      </w:r>
    </w:p>
    <w:p w:rsidR="00BE26BA" w:rsidRPr="00BE26BA" w:rsidRDefault="00BE26BA" w:rsidP="00BE26BA">
      <w:pPr>
        <w:rPr>
          <w:rFonts w:ascii="Times New Roman" w:hAnsi="Times New Roman" w:cs="Times New Roman"/>
          <w:sz w:val="24"/>
          <w:szCs w:val="24"/>
        </w:rPr>
      </w:pPr>
      <w:r w:rsidRPr="00BE26BA">
        <w:rPr>
          <w:rFonts w:ascii="Times New Roman" w:hAnsi="Times New Roman" w:cs="Times New Roman"/>
          <w:sz w:val="24"/>
          <w:szCs w:val="24"/>
        </w:rPr>
        <w:t xml:space="preserve">Výrobca odporúča používať destilovanú vodu. </w:t>
      </w:r>
      <w:proofErr w:type="spellStart"/>
      <w:r w:rsidRPr="00BE26BA">
        <w:rPr>
          <w:rFonts w:ascii="Times New Roman" w:hAnsi="Times New Roman" w:cs="Times New Roman"/>
          <w:sz w:val="24"/>
          <w:szCs w:val="24"/>
        </w:rPr>
        <w:t>AntiCalc</w:t>
      </w:r>
      <w:proofErr w:type="spellEnd"/>
      <w:r w:rsidRPr="00BE26BA">
        <w:rPr>
          <w:rFonts w:ascii="Times New Roman" w:hAnsi="Times New Roman" w:cs="Times New Roman"/>
          <w:sz w:val="24"/>
          <w:szCs w:val="24"/>
        </w:rPr>
        <w:t xml:space="preserve"> ® = čisté trysky, nižšie nároky na energiu, vyššiu životnosť. Energetické straty spôsobené vodným kameňom dosahujú až 40%.</w:t>
      </w:r>
    </w:p>
    <w:p w:rsidR="00BE26BA" w:rsidRPr="00BE26BA" w:rsidRDefault="00BE26BA" w:rsidP="00BE26BA">
      <w:pPr>
        <w:rPr>
          <w:rFonts w:ascii="Times New Roman" w:hAnsi="Times New Roman" w:cs="Times New Roman"/>
          <w:b/>
          <w:sz w:val="24"/>
          <w:szCs w:val="24"/>
        </w:rPr>
      </w:pPr>
      <w:r w:rsidRPr="00BE26BA">
        <w:rPr>
          <w:rFonts w:ascii="Times New Roman" w:hAnsi="Times New Roman" w:cs="Times New Roman"/>
          <w:b/>
          <w:sz w:val="24"/>
          <w:szCs w:val="24"/>
        </w:rPr>
        <w:t>kuchynský riad</w:t>
      </w:r>
    </w:p>
    <w:p w:rsidR="00BE26BA" w:rsidRPr="00BE26BA" w:rsidRDefault="00BE26BA" w:rsidP="00BE26BA">
      <w:pPr>
        <w:rPr>
          <w:rFonts w:ascii="Times New Roman" w:hAnsi="Times New Roman" w:cs="Times New Roman"/>
          <w:sz w:val="24"/>
          <w:szCs w:val="24"/>
        </w:rPr>
      </w:pPr>
      <w:r w:rsidRPr="00BE26BA">
        <w:rPr>
          <w:rFonts w:ascii="Times New Roman" w:hAnsi="Times New Roman" w:cs="Times New Roman"/>
          <w:sz w:val="24"/>
          <w:szCs w:val="24"/>
        </w:rPr>
        <w:t>Šetríme saponáty, zmäkčovadlá, leštidla. Nevytvára sa biely povlak, predlžuje sa životnosť.</w:t>
      </w:r>
    </w:p>
    <w:p w:rsidR="00BE26BA" w:rsidRPr="00BE26BA" w:rsidRDefault="00BE26BA" w:rsidP="00BE26BA">
      <w:pPr>
        <w:rPr>
          <w:rFonts w:ascii="Times New Roman" w:hAnsi="Times New Roman" w:cs="Times New Roman"/>
          <w:b/>
          <w:sz w:val="24"/>
          <w:szCs w:val="24"/>
        </w:rPr>
      </w:pPr>
      <w:r w:rsidRPr="00BE26BA">
        <w:rPr>
          <w:rFonts w:ascii="Times New Roman" w:hAnsi="Times New Roman" w:cs="Times New Roman"/>
          <w:b/>
          <w:sz w:val="24"/>
          <w:szCs w:val="24"/>
        </w:rPr>
        <w:t>upratovanie</w:t>
      </w:r>
    </w:p>
    <w:p w:rsidR="00BE26BA" w:rsidRPr="00BE26BA" w:rsidRDefault="00BE26BA" w:rsidP="00BE26BA">
      <w:pPr>
        <w:rPr>
          <w:rFonts w:ascii="Times New Roman" w:hAnsi="Times New Roman" w:cs="Times New Roman"/>
          <w:sz w:val="24"/>
          <w:szCs w:val="24"/>
        </w:rPr>
      </w:pPr>
      <w:r w:rsidRPr="00BE26BA">
        <w:rPr>
          <w:rFonts w:ascii="Times New Roman" w:hAnsi="Times New Roman" w:cs="Times New Roman"/>
          <w:sz w:val="24"/>
          <w:szCs w:val="24"/>
        </w:rPr>
        <w:t>Vápnik stráca schopnosť priľnúť na dlažbách, obkladoch, batériách, umývadlách, vaniach, drezoch, sklu a pod. Stačí utrieť s malým množstvom saponátu a opláchnuť.</w:t>
      </w:r>
    </w:p>
    <w:p w:rsidR="00BE26BA" w:rsidRPr="00BE26BA" w:rsidRDefault="00BE26BA" w:rsidP="00BE26BA">
      <w:pPr>
        <w:rPr>
          <w:rFonts w:ascii="Times New Roman" w:hAnsi="Times New Roman" w:cs="Times New Roman"/>
          <w:b/>
          <w:sz w:val="24"/>
          <w:szCs w:val="24"/>
        </w:rPr>
      </w:pPr>
      <w:r w:rsidRPr="00BE26BA">
        <w:rPr>
          <w:rFonts w:ascii="Times New Roman" w:hAnsi="Times New Roman" w:cs="Times New Roman"/>
          <w:b/>
          <w:sz w:val="24"/>
          <w:szCs w:val="24"/>
        </w:rPr>
        <w:t>bielizeň</w:t>
      </w:r>
    </w:p>
    <w:p w:rsidR="00BE26BA" w:rsidRPr="00BE26BA" w:rsidRDefault="00BE26BA" w:rsidP="00BE26BA">
      <w:pPr>
        <w:rPr>
          <w:rFonts w:ascii="Times New Roman" w:hAnsi="Times New Roman" w:cs="Times New Roman"/>
          <w:sz w:val="24"/>
          <w:szCs w:val="24"/>
        </w:rPr>
      </w:pPr>
      <w:r w:rsidRPr="00BE26BA">
        <w:rPr>
          <w:rFonts w:ascii="Times New Roman" w:hAnsi="Times New Roman" w:cs="Times New Roman"/>
          <w:sz w:val="24"/>
          <w:szCs w:val="24"/>
        </w:rPr>
        <w:t xml:space="preserve">S podstatne menším množstvom pracích prostriedkov sa po niekoľkonásobnom vypraní odstráni aj "zažratá" špina. Biele </w:t>
      </w:r>
      <w:proofErr w:type="spellStart"/>
      <w:r w:rsidRPr="00BE26BA">
        <w:rPr>
          <w:rFonts w:ascii="Times New Roman" w:hAnsi="Times New Roman" w:cs="Times New Roman"/>
          <w:sz w:val="24"/>
          <w:szCs w:val="24"/>
        </w:rPr>
        <w:t>prádlo</w:t>
      </w:r>
      <w:proofErr w:type="spellEnd"/>
      <w:r w:rsidRPr="00BE26BA">
        <w:rPr>
          <w:rFonts w:ascii="Times New Roman" w:hAnsi="Times New Roman" w:cs="Times New Roman"/>
          <w:sz w:val="24"/>
          <w:szCs w:val="24"/>
        </w:rPr>
        <w:t xml:space="preserve"> nie je </w:t>
      </w:r>
      <w:proofErr w:type="spellStart"/>
      <w:r w:rsidRPr="00BE26BA">
        <w:rPr>
          <w:rFonts w:ascii="Times New Roman" w:hAnsi="Times New Roman" w:cs="Times New Roman"/>
          <w:sz w:val="24"/>
          <w:szCs w:val="24"/>
        </w:rPr>
        <w:t>zašednuté</w:t>
      </w:r>
      <w:proofErr w:type="spellEnd"/>
      <w:r w:rsidRPr="00BE26BA">
        <w:rPr>
          <w:rFonts w:ascii="Times New Roman" w:hAnsi="Times New Roman" w:cs="Times New Roman"/>
          <w:sz w:val="24"/>
          <w:szCs w:val="24"/>
        </w:rPr>
        <w:t>.</w:t>
      </w:r>
    </w:p>
    <w:p w:rsidR="00BE26BA" w:rsidRPr="00BE26BA" w:rsidRDefault="00BE26BA" w:rsidP="00BE26BA">
      <w:pPr>
        <w:rPr>
          <w:rFonts w:ascii="Times New Roman" w:hAnsi="Times New Roman" w:cs="Times New Roman"/>
          <w:b/>
          <w:sz w:val="24"/>
          <w:szCs w:val="24"/>
        </w:rPr>
      </w:pPr>
      <w:r w:rsidRPr="00BE26BA">
        <w:rPr>
          <w:rFonts w:ascii="Times New Roman" w:hAnsi="Times New Roman" w:cs="Times New Roman"/>
          <w:b/>
          <w:sz w:val="24"/>
          <w:szCs w:val="24"/>
        </w:rPr>
        <w:lastRenderedPageBreak/>
        <w:t>Ústredné kúrenie</w:t>
      </w:r>
    </w:p>
    <w:p w:rsidR="00860BB7" w:rsidRPr="00BE26BA" w:rsidRDefault="00BE26BA" w:rsidP="00BE26BA">
      <w:pPr>
        <w:rPr>
          <w:rFonts w:ascii="Times New Roman" w:hAnsi="Times New Roman" w:cs="Times New Roman"/>
          <w:sz w:val="24"/>
          <w:szCs w:val="24"/>
        </w:rPr>
      </w:pPr>
      <w:r w:rsidRPr="00BE26BA">
        <w:rPr>
          <w:rFonts w:ascii="Times New Roman" w:hAnsi="Times New Roman" w:cs="Times New Roman"/>
          <w:sz w:val="24"/>
          <w:szCs w:val="24"/>
        </w:rPr>
        <w:t>Veľmi zaťažený systém - vodný kameň sa usadzuje v rúrkach a radiátoroch. Pretože teplota vody je vysoká, tvrdé usadeniny sa tvoria veľmi rýchlo. Kritické miesta (kolienka, spoje) sa stávajú nepriechodnými,</w:t>
      </w:r>
    </w:p>
    <w:sectPr w:rsidR="00860BB7" w:rsidRPr="00BE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BA"/>
    <w:rsid w:val="00860BB7"/>
    <w:rsid w:val="00B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48BD0-CD02-449C-8AB8-41921BAF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2017-02-16T08:26:00Z</dcterms:created>
  <dcterms:modified xsi:type="dcterms:W3CDTF">2017-02-16T08:28:00Z</dcterms:modified>
</cp:coreProperties>
</file>